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书名：新浙商是怎样炼成的  来自浙江第一镇杨汛桥的报告</w:t>
      </w:r>
    </w:p>
    <w:p>
      <w:r>
        <w:t>作者：谢其盛，汤汇道编著</w:t>
      </w:r>
    </w:p>
    <w:p>
      <w:r>
        <w:t>出版社：合肥：安徽人民出版社</w:t>
      </w:r>
    </w:p>
    <w:p>
      <w:r>
        <w:t>出版日期：2007.12</w:t>
      </w:r>
    </w:p>
    <w:p>
      <w:r>
        <w:t>总页数：174</w:t>
      </w:r>
    </w:p>
    <w:p>
      <w:r>
        <w:t>更多请访问教客网: www.jiaokey.com</w:t>
      </w:r>
    </w:p>
    <w:p>
      <w:r>
        <w:t>新浙商是怎样炼成的  来自浙江第一镇杨汛桥的报告 评论地址：https://www.jiaokey.com/book/detail/12015837.html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