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千年古县·汤阴</w:t>
      </w:r>
    </w:p>
    <w:p>
      <w:r>
        <w:rPr>
          <w:rFonts w:ascii="宋体" w:hAnsi="宋体" w:eastAsia="宋体"/>
          <w:sz w:val="24"/>
        </w:rPr>
        <w:t>曹瑞相主编；汤阴县《千年古县·汤阴》编委会编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千年古县·汤阴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曹瑞相主编；汤阴县《千年古县·汤阴》编委会编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本书出售、求购地址：https://www.jiaokey.com/book/detail/12014905.html</w:t>
      </w:r>
    </w:p>
    <w:p>
      <w:r>
        <w:t>更多相关图书推荐：https://www.jiaokey.com</w:t>
      </w:r>
    </w:p>
    <w:p>
      <w:r>
        <w:t>曹瑞相主编；汤阴县《千年古县·汤阴》编委会编 其他作品：https://www.jiaokey.com/tag/曹瑞相主编；汤阴县《千年古县·汤阴》编委会编.html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关键词搜索：https://www.jiaokey.com/tag/千年古县·汤阴.html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