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好孩子，坏孩子</w:t>
      </w:r>
    </w:p>
    <w:p>
      <w:r>
        <w:rPr>
          <w:rFonts w:ascii="宋体" w:hAnsi="宋体" w:eastAsia="宋体"/>
          <w:sz w:val="24"/>
        </w:rPr>
        <w:t>王宇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好孩子，坏孩子</w:t>
            </w:r>
          </w:p>
        </w:tc>
      </w:tr>
      <w:tr>
        <w:tc>
          <w:tcPr>
            <w:tcW w:type="dxa" w:w="4320"/>
          </w:tcPr>
          <w:p>
            <w:r>
              <w:t>作者</w:t>
            </w:r>
          </w:p>
        </w:tc>
        <w:tc>
          <w:tcPr>
            <w:tcW w:type="dxa" w:w="4320"/>
          </w:tcPr>
          <w:p>
            <w:r>
              <w:t>王宇</w:t>
            </w:r>
          </w:p>
        </w:tc>
      </w:tr>
      <w:tr>
        <w:tc>
          <w:tcPr>
            <w:tcW w:type="dxa" w:w="4320"/>
          </w:tcPr>
          <w:p>
            <w:r>
              <w:t>出版社</w:t>
            </w:r>
          </w:p>
        </w:tc>
        <w:tc>
          <w:tcPr>
            <w:tcW w:type="dxa" w:w="4320"/>
          </w:tcPr>
          <w:p>
            <w:r>
              <w:t>银川：宁夏人民出版社</w:t>
            </w:r>
          </w:p>
        </w:tc>
      </w:tr>
      <w:tr>
        <w:tc>
          <w:tcPr>
            <w:tcW w:type="dxa" w:w="4320"/>
          </w:tcPr>
          <w:p>
            <w:r>
              <w:t>ISBN</w:t>
            </w:r>
          </w:p>
        </w:tc>
        <w:tc>
          <w:tcPr>
            <w:tcW w:type="dxa" w:w="4320"/>
          </w:tcPr>
          <w:p>
            <w:r>
              <w:t>9787227037811</w:t>
            </w:r>
          </w:p>
        </w:tc>
      </w:tr>
      <w:tr>
        <w:tc>
          <w:tcPr>
            <w:tcW w:type="dxa" w:w="4320"/>
          </w:tcPr>
          <w:p>
            <w:r>
              <w:t>出版日期</w:t>
            </w:r>
          </w:p>
        </w:tc>
        <w:tc>
          <w:tcPr>
            <w:tcW w:type="dxa" w:w="4320"/>
          </w:tcPr>
          <w:p>
            <w:r>
              <w:t>2008-06-01</w:t>
            </w:r>
          </w:p>
        </w:tc>
      </w:tr>
      <w:tr>
        <w:tc>
          <w:tcPr>
            <w:tcW w:type="dxa" w:w="4320"/>
          </w:tcPr>
          <w:p>
            <w:r>
              <w:t>页数</w:t>
            </w:r>
          </w:p>
        </w:tc>
        <w:tc>
          <w:tcPr>
            <w:tcW w:type="dxa" w:w="4320"/>
          </w:tcPr>
          <w:p>
            <w:r>
              <w:t>217</w:t>
            </w:r>
          </w:p>
        </w:tc>
      </w:tr>
      <w:tr>
        <w:tc>
          <w:tcPr>
            <w:tcW w:type="dxa" w:w="4320"/>
          </w:tcPr>
          <w:p>
            <w:r>
              <w:t>价格</w:t>
            </w:r>
          </w:p>
        </w:tc>
        <w:tc>
          <w:tcPr>
            <w:tcW w:type="dxa" w:w="4320"/>
          </w:tcPr>
          <w:p>
            <w:r/>
          </w:p>
        </w:tc>
      </w:tr>
      <w:tr>
        <w:tc>
          <w:tcPr>
            <w:tcW w:type="dxa" w:w="4320"/>
          </w:tcPr>
          <w:p>
            <w:r>
              <w:t>关键词</w:t>
            </w:r>
          </w:p>
        </w:tc>
        <w:tc>
          <w:tcPr>
            <w:tcW w:type="dxa" w:w="4320"/>
          </w:tcPr>
          <w:p>
            <w:r>
              <w:t>儿童教育</w:t>
            </w:r>
          </w:p>
        </w:tc>
      </w:tr>
      <w:tr>
        <w:tc>
          <w:tcPr>
            <w:tcW w:type="dxa" w:w="4320"/>
          </w:tcPr>
          <w:p>
            <w:r>
              <w:t>分类</w:t>
            </w:r>
          </w:p>
        </w:tc>
        <w:tc>
          <w:tcPr>
            <w:tcW w:type="dxa" w:w="4320"/>
          </w:tcPr>
          <w:p>
            <w:r>
              <w:t>学前教育、幼儿教育</w:t>
            </w:r>
          </w:p>
        </w:tc>
      </w:tr>
    </w:tbl>
    <w:p/>
    <w:p>
      <w:pPr>
        <w:pStyle w:val="Heading1"/>
      </w:pPr>
      <w:r>
        <w:t>图书介绍</w:t>
      </w:r>
    </w:p>
    <w:p>
      <w:r>
        <w:t>常听到父母抱怨孩子有这方面、那方面的不足。在他们的眼中，自己的孩子就是个不听话的、十足的坏孩子。那么，作为父母是否在空闲的时候想过造成这种状况的原因，孩子为何会学坏，学坏了是否全是孩子的错？</w:t>
      </w:r>
    </w:p>
    <w:p>
      <w:r>
        <w:t>是的，父母都望子成龙、望女成凤，当孩子犯了一点点错误，就下结论说“这个孩子太笨，不能成才”之类的话。这时，我们要问一下，作为父母难道就没有丝毫的责任吗？你的教育方法就是完全正确的吗？孩子的想法你有没有问过？孩子与什么样的人交往，你知道吗？当孩子站在人生的十字路口徘徊时，你关心过吗？你是不是只在孩子出现不良状况时责备孩子，而从没有想过造成这种情况的原因？难道这些都是孩子的错吗？当然，也许你会用“我很忙，没有那么多的空闲时间”作为借口，但是孩子既然来到了这个世界上，你就应该好好地教育他，不要抱怨孩子的“种种劣迹”！</w:t>
      </w:r>
    </w:p>
    <w:p>
      <w:r>
        <w:t>其实，孩子就是孩子，纯洁无邪，并无好坏的区别，或许你的孩子先前是个好孩子，之所以变“坏”．只是因为你的教育方法不对，没有给他(她)一个好的生长环境。因此，改变你对孩子的认识，也许孩子会变得比你想象的更好。当你面对孩子的种种问题感到茫然，不知从何下手时，本书正是为你提供的一本教子指南。</w:t>
      </w:r>
    </w:p>
    <w:p>
      <w:r>
        <w:t>原则上讲，所有父母自身的素养、受教育的程度以及对自我的要求、学习精神、人生观念、行为习惯等，都会对孩子的成长产生深远的影响。而教育阶段的科学把握，教育原则的有效实施，又是确保孩子健康成长的必要条件。《好孩子坏孩子》一书，将要告诉所有的父母，孩子学坏了，并不都是孩子的错，一大部分原因是出自父母的教育方式。本书将教你如何用智慧去关爱孩子，增强与孩子之间的情感纽带；让你解开与孩子的烦恼结。帮助孩子健康成长。</w:t>
      </w:r>
    </w:p>
    <w:p>
      <w:r>
        <w:t>为了让本书更具有引导力，笔者以很大的篇幅论述了教育中易出现的不良做法或者是错误的行为，以便给广大的父母以警示。也许这些论述还不是十分全面，但至少可以给所有望子成龙、望女成风的父母们指明方向，避免错误。至于怎么运用，还需要父母去用心体会，根据孩子的性格特点灵活运用。因为书中所有的知识本身都是死的，只有经过个人的灵活运用，才能真正发挥出知识的效力！</w:t>
      </w:r>
    </w:p>
    <w:p>
      <w:r>
        <w:t>最后，祝天下所有的父母通过阅读本书，都能改变以前的看法，使所有的“坏孩子”都变成好孩子！</w:t>
      </w:r>
    </w:p>
    <w:p/>
    <w:p>
      <w:r>
        <w:t>本书出售、求购地址：https://www.jiaokey.com/book/detail/12014742.html</w:t>
      </w:r>
    </w:p>
    <w:p>
      <w:r>
        <w:t>更多学前教育、幼儿教育图书推荐：https://www.jiaokey.com</w:t>
      </w:r>
    </w:p>
    <w:p>
      <w:r>
        <w:t>王宇 其他作品：https://www.jiaokey.com/tag/王宇.html</w:t>
      </w:r>
    </w:p>
    <w:p>
      <w:r>
        <w:t>银川：宁夏人民出版社 出版图书：https://www.jiaokey.com/tag/银川：宁夏人民出版社.html</w:t>
      </w:r>
    </w:p>
    <w:p>
      <w:r>
        <w:t>关键词搜索：https://www.jiaokey.com/tag/儿童教育.html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