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书名：中原论剑  第二届世界华文文学论坛文集</w:t>
      </w:r>
    </w:p>
    <w:p>
      <w:r>
        <w:t>作者：邹友峰，冒建华，穆乃堂主编</w:t>
      </w:r>
    </w:p>
    <w:p>
      <w:r>
        <w:t>出版社：兰州：甘肃人民美术出版社</w:t>
      </w:r>
    </w:p>
    <w:p>
      <w:r>
        <w:t>出版日期：2008.01</w:t>
      </w:r>
    </w:p>
    <w:p>
      <w:r>
        <w:t>总页数：296</w:t>
      </w:r>
    </w:p>
    <w:p>
      <w:r>
        <w:t>更多请访问教客网: www.jiaokey.com</w:t>
      </w:r>
    </w:p>
    <w:p>
      <w:r>
        <w:t>中原论剑  第二届世界华文文学论坛文集 评论地址：https://www.jiaokey.com/book/detail/12013679.html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