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松下经营与美式经营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松下经营与美式经营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本书出售、求购地址：https://www.jiaokey.com/book/detail/12012544.html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关键词搜索：https://www.jiaokey.com/tag/松下经营与美式经营.html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