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人寿年丰  独幕话剧</w:t>
      </w:r>
    </w:p>
    <w:p>
      <w:r>
        <w:rPr>
          <w:rFonts w:ascii="宋体" w:hAnsi="宋体" w:eastAsia="宋体"/>
          <w:sz w:val="24"/>
        </w:rPr>
        <w:t>上海生物制品研究所业余文工团话剧组集体创作；杨关海执笔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人寿年丰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上海生物制品研究所业余文工团话剧组集体创作；杨关海执笔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本书出售、求购地址：https://www.jiaokey.com/book/detail/12012175.html</w:t>
      </w:r>
    </w:p>
    <w:p>
      <w:r>
        <w:t>更多相关图书推荐：https://www.jiaokey.com</w:t>
      </w:r>
    </w:p>
    <w:p>
      <w:r>
        <w:t>上海生物制品研究所业余文工团话剧组集体创作；杨关海执笔 其他作品：https://www.jiaokey.com/tag/上海生物制品研究所业余文工团话剧组集体创作；杨关海执笔.html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关键词搜索：https://www.jiaokey.com/tag/人寿年丰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