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宣传动态  1990年选编本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宣传动态  1990年选编本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本书出售、求购地址：https://www.jiaokey.com/book/detail/12011298.html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关键词搜索：https://www.jiaokey.com/tag/宣传动态  1990年选编本.html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