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全面质量管理培训教材</w:t>
      </w:r>
    </w:p>
    <w:p>
      <w:r>
        <w:rPr>
          <w:rFonts w:ascii="宋体" w:hAnsi="宋体" w:eastAsia="宋体"/>
          <w:sz w:val="24"/>
        </w:rPr>
        <w:t>上棉十七厂企管室编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上棉十七厂企管室编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上海第十七棉纺织厂企管协会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本书出售、求购地址：https://www.jiaokey.com/book/detail/12011293.html</w:t>
      </w:r>
    </w:p>
    <w:p>
      <w:r>
        <w:t>更多相关图书推荐：https://www.jiaokey.com</w:t>
      </w:r>
    </w:p>
    <w:p>
      <w:r>
        <w:t>上棉十七厂企管室编 其他作品：https://www.jiaokey.com/tag/上棉十七厂企管室编.html</w:t>
      </w:r>
    </w:p>
    <w:p>
      <w:r>
        <w:t>上海第十七棉纺织厂企管协会 出版图书：https://www.jiaokey.com/tag/上海第十七棉纺织厂企管协会.html</w:t>
      </w:r>
    </w:p>
    <w:p>
      <w:r>
        <w:t>关键词搜索：https://www.jiaokey.com/tag/全面质量管理培训教材.html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