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书名：农村治理结构与发展政策</w:t>
      </w:r>
    </w:p>
    <w:p>
      <w:r>
        <w:t>作者：杜志雄主编</w:t>
      </w:r>
    </w:p>
    <w:p>
      <w:r>
        <w:t>出版社：太原：山西经济出版社</w:t>
      </w:r>
    </w:p>
    <w:p>
      <w:r>
        <w:t>出版日期：2004.10</w:t>
      </w:r>
    </w:p>
    <w:p>
      <w:r>
        <w:t>总页数：310</w:t>
      </w:r>
    </w:p>
    <w:p>
      <w:r>
        <w:t>更多请访问教客网: www.jiaokey.com</w:t>
      </w:r>
    </w:p>
    <w:p>
      <w:r>
        <w:t>农村治理结构与发展政策 评论地址：https://www.jiaokey.com/book/detail/12011133.html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