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书名：培养模式论  学生创新精神培养与人才培养模式改革</w:t>
      </w:r>
    </w:p>
    <w:p>
      <w:r>
        <w:t>作者：魏所康著</w:t>
      </w:r>
    </w:p>
    <w:p>
      <w:r>
        <w:t>出版社：南京：东南大学出版社</w:t>
      </w:r>
    </w:p>
    <w:p>
      <w:r>
        <w:t>出版日期：2004.11</w:t>
      </w:r>
    </w:p>
    <w:p>
      <w:r>
        <w:t>总页数：426</w:t>
      </w:r>
    </w:p>
    <w:p>
      <w:r>
        <w:t>更多请访问教客网: www.jiaokey.com</w:t>
      </w:r>
    </w:p>
    <w:p>
      <w:r>
        <w:t>培养模式论  学生创新精神培养与人才培养模式改革 评论地址：https://www.jiaokey.com/book/detail/12011070.html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