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中国人民大学中国经济发展研究报告  2008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中国人民大学中国经济发展研究报告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本书出售、求购地址：https://www.jiaokey.com/book/detail/12009263.html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关键词搜索：https://www.jiaokey.com/tag/中国人民大学中国经济发展研究报告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