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农村居民构造图集 JNJ12-1水电施工指南</w:t>
      </w:r>
    </w:p>
    <w:p>
      <w:r>
        <w:rPr>
          <w:rFonts w:ascii="宋体" w:hAnsi="宋体" w:eastAsia="宋体"/>
          <w:sz w:val="24"/>
        </w:rPr>
        <w:t>北京华建标建筑标准技术开发中心编制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农村居民构造图集 JNJ12-1水电施工指南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北京华建标建筑标准技术开发中心编制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本书出售、求购地址：https://www.jiaokey.com/book/detail/12007754.html</w:t>
      </w:r>
    </w:p>
    <w:p>
      <w:r>
        <w:t>更多相关图书推荐：https://www.jiaokey.com</w:t>
      </w:r>
    </w:p>
    <w:p>
      <w:r>
        <w:t>北京华建标建筑标准技术开发中心编制 其他作品：https://www.jiaokey.com/tag/北京华建标建筑标准技术开发中心编制.html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关键词搜索：https://www.jiaokey.com/tag/农村居民构造图集 JNJ12-1水电施工指南.html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