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书名：新疆东准噶尔卡拉麦里一带内生金矿成矿规律和成矿预测  兼论库布苏金矿找矿矿物学标型特征</w:t>
      </w:r>
    </w:p>
    <w:p>
      <w:r>
        <w:t>作者：高怀忠等著</w:t>
      </w:r>
    </w:p>
    <w:p>
      <w:r>
        <w:t>出版社：武汉：中国地质大学出版社</w:t>
      </w:r>
    </w:p>
    <w:p>
      <w:r>
        <w:t>出版日期：1995.12</w:t>
      </w:r>
    </w:p>
    <w:p>
      <w:r>
        <w:t>总页数：119</w:t>
      </w:r>
    </w:p>
    <w:p>
      <w:r>
        <w:t>更多请访问教客网: www.jiaokey.com</w:t>
      </w:r>
    </w:p>
    <w:p>
      <w:r>
        <w:t>新疆东准噶尔卡拉麦里一带内生金矿成矿规律和成矿预测  兼论库布苏金矿找矿矿物学标型特征 评论地址：https://www.jiaokey.com/book/detail/12006675.html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