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形而上学导论</w:t>
      </w:r>
    </w:p>
    <w:p>
      <w:r>
        <w:rPr>
          <w:rFonts w:ascii="宋体" w:hAnsi="宋体" w:eastAsia="宋体"/>
          <w:sz w:val="24"/>
        </w:rPr>
        <w:t>（德）马丁·海德格尔著；杨恺译；（法）阿尔贝·加缪著；牛张力译；（法）让·保罗·萨特著；彭润金译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（德）马丁·海德格尔著；杨恺译；（法）阿尔贝·加缪著；牛张力译；（法）让·保罗·萨特著；彭润金译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本书出售、求购地址：https://www.jiaokey.com/book/detail/12006121.html</w:t>
      </w:r>
    </w:p>
    <w:p>
      <w:r>
        <w:t>更多相关图书推荐：https://www.jiaokey.com</w:t>
      </w:r>
    </w:p>
    <w:p>
      <w:r>
        <w:t>（德）马丁·海德格尔著；杨恺译；（法）阿尔贝·加缪著；牛张力译；（法）让·保罗·萨特著；彭润金译 其他作品：https://www.jiaokey.com/tag/（德）马丁·海德格尔著；杨恺译；（法）阿尔贝·加缪著；牛张力译；（法）让·保罗·萨特著；彭润金译.html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关键词搜索：https://www.jiaokey.com/tag/形而上学导论.html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