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闪光的历程  第四路军看护干部训练班、广东省振济委员会救济总队史略</w:t>
      </w:r>
    </w:p>
    <w:p>
      <w:r>
        <w:rPr>
          <w:rFonts w:ascii="宋体" w:hAnsi="宋体" w:eastAsia="宋体"/>
          <w:sz w:val="24"/>
        </w:rPr>
        <w:t>中共广东省委党史研究室，中共高明市委党史研究室编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闪光的历程  第四路军看护干部训练班、广东省振济委员会救济总队史略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中共广东省委党史研究室，中共高明市委党史研究室编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本书出售、求购地址：https://www.jiaokey.com/book/detail/12005841.html</w:t>
      </w:r>
    </w:p>
    <w:p>
      <w:r>
        <w:t>更多相关图书推荐：https://www.jiaokey.com</w:t>
      </w:r>
    </w:p>
    <w:p>
      <w:r>
        <w:t>中共广东省委党史研究室，中共高明市委党史研究室编 其他作品：https://www.jiaokey.com/tag/中共广东省委党史研究室，中共高明市委党史研究室编.html</w:t>
      </w:r>
    </w:p>
    <w:p>
      <w:r>
        <w:t>关键词搜索：https://www.jiaokey.com/tag/闪光的历程  第四路军看护干部训练班、广东省振济委员会救济总队史略.html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