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HTML与CSS网站设计实践之旅</w:t>
      </w:r>
    </w:p>
    <w:p>
      <w:r>
        <w:rPr>
          <w:rFonts w:ascii="宋体" w:hAnsi="宋体" w:eastAsia="宋体"/>
          <w:sz w:val="24"/>
        </w:rPr>
        <w:t>（英） 劳埃德（Lloyd，I.）著；陈绍继，施游，陈苏宁译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HTML与CSS网站设计实践之旅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 劳埃德（Lloyd，I.）著；陈绍继，施游，陈苏宁译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本书出售、求购地址：https://www.jiaokey.com/book/detail/12005798.html</w:t>
      </w:r>
    </w:p>
    <w:p>
      <w:r>
        <w:t>更多相关图书推荐：https://www.jiaokey.com</w:t>
      </w:r>
    </w:p>
    <w:p>
      <w:r>
        <w:t>（英） 劳埃德（Lloyd，I.）著；陈绍继，施游，陈苏宁译 其他作品：https://www.jiaokey.com/tag/（英） 劳埃德（Lloyd，I.）著；陈绍继，施游，陈苏宁译.html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关键词搜索：https://www.jiaokey.com/tag/HTML与CSS网站设计实践之旅.html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