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  全球化的政治秩序</w:t>
      </w:r>
    </w:p>
    <w:p>
      <w:r>
        <w:rPr>
          <w:rFonts w:ascii="宋体" w:hAnsi="宋体" w:eastAsia="宋体"/>
          <w:sz w:val="24"/>
        </w:rPr>
        <w:t>（美）麦克尔·哈特，（意）安东尼奥·奈格里著；杨建国，范一亭译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  全球化的政治秩序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（美）麦克尔·哈特，（意）安东尼奥·奈格里著；杨建国，范一亭译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本书出售、求购地址：https://www.jiaokey.com/book/detail/12005172.html</w:t>
      </w:r>
    </w:p>
    <w:p>
      <w:r>
        <w:t>更多相关图书推荐：https://www.jiaokey.com</w:t>
      </w:r>
    </w:p>
    <w:p>
      <w:r>
        <w:t>（美）麦克尔·哈特，（意）安东尼奥·奈格里著；杨建国，范一亭译 其他作品：https://www.jiaokey.com/tag/（美）麦克尔·哈特，（意）安东尼奥·奈格里著；杨建国，范一亭译.html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关键词搜索：https://www.jiaokey.com/tag/帝国  全球化的政治秩序.html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