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吸引人潮畅销货品的商店  销售行为术图解</w:t>
      </w:r>
    </w:p>
    <w:p>
      <w:r>
        <w:rPr>
          <w:rFonts w:ascii="宋体" w:hAnsi="宋体" w:eastAsia="宋体"/>
          <w:sz w:val="24"/>
        </w:rPr>
        <w:t>（日）马渊哲，（日）南条慧著；陈志坚译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45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吸引人潮畅销货品的商店  销售行为术图解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（日）马渊哲，（日）南条慧著；陈志坚译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台北国际商学出版社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本书出售、求购地址：https://www.jiaokey.com/book/detail/12004583.html</w:t>
      </w:r>
    </w:p>
    <w:p>
      <w:r>
        <w:t>更多相关图书推荐：https://www.jiaokey.com</w:t>
      </w:r>
    </w:p>
    <w:p>
      <w:r>
        <w:t>（日）马渊哲，（日）南条慧著；陈志坚译 其他作品：https://www.jiaokey.com/tag/（日）马渊哲，（日）南条慧著；陈志坚译.html</w:t>
      </w:r>
    </w:p>
    <w:p>
      <w:r>
        <w:t>台北国际商学出版社 出版图书：https://www.jiaokey.com/tag/台北国际商学出版社.html</w:t>
      </w:r>
    </w:p>
    <w:p>
      <w:r>
        <w:t>关键词搜索：https://www.jiaokey.com/tag/吸引人潮畅销货品的商店  销售行为术图解.html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