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4</w:t>
      </w:r>
    </w:p>
    <w:p>
      <w:r>
        <w:rPr>
          <w:rFonts w:ascii="宋体" w:hAnsi="宋体" w:eastAsia="宋体"/>
          <w:sz w:val="24"/>
        </w:rPr>
        <w:t>（清）吴之振，吕留良，吴自牧选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（清）吴之振，吕留良，吴自牧选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本书出售、求购地址：https://www.jiaokey.com/book/detail/12004534.html</w:t>
      </w:r>
    </w:p>
    <w:p>
      <w:r>
        <w:t>更多相关图书推荐：https://www.jiaokey.com</w:t>
      </w:r>
    </w:p>
    <w:p>
      <w:r>
        <w:t>（清）吴之振，吕留良，吴自牧选 其他作品：https://www.jiaokey.com/tag/（清）吴之振，吕留良，吴自牧选.html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