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文化规范与国家安全：战后日本警察与自卫队</w:t>
      </w:r>
    </w:p>
    <w:p>
      <w:r>
        <w:rPr>
          <w:rFonts w:ascii="宋体" w:hAnsi="宋体" w:eastAsia="宋体"/>
          <w:sz w:val="24"/>
        </w:rPr>
        <w:t>[美]彼得·J.卡赞斯坦著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文化规范与国家安全：战后日本警察与自卫队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[美]彼得·J.卡赞斯坦著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本书出售、求购地址：https://www.jiaokey.com/book/detail/12003741.html</w:t>
      </w:r>
    </w:p>
    <w:p>
      <w:r>
        <w:t>更多相关图书推荐：https://www.jiaokey.com</w:t>
      </w:r>
    </w:p>
    <w:p>
      <w:r>
        <w:t>[美]彼得·J.卡赞斯坦著 其他作品：https://www.jiaokey.com/tag/[美]彼得·J.卡赞斯坦著.html</w:t>
      </w:r>
    </w:p>
    <w:p>
      <w:r>
        <w:t>关键词搜索：https://www.jiaokey.com/tag/文化规范与国家安全：战后日本警察与自卫队.html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