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书名：革命纪念馆的现状与发展</w:t>
      </w:r>
    </w:p>
    <w:p>
      <w:r>
        <w:t>作者：颜鸣主编；中共代表团梅园新村纪念馆编著</w:t>
      </w:r>
    </w:p>
    <w:p>
      <w:r>
        <w:t>出版社：南京：南京出版社</w:t>
      </w:r>
    </w:p>
    <w:p>
      <w:r>
        <w:t>出版日期：2003.03</w:t>
      </w:r>
    </w:p>
    <w:p>
      <w:r>
        <w:t>总页数：185</w:t>
      </w:r>
    </w:p>
    <w:p>
      <w:r>
        <w:t>更多请访问教客网: www.jiaokey.com</w:t>
      </w:r>
    </w:p>
    <w:p>
      <w:r>
        <w:t>革命纪念馆的现状与发展 评论地址：https://www.jiaokey.com/book/detail/12003600.html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