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全球化背景下的新媒体传播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全球化背景下的新媒体传播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本书出售、求购地址：https://www.jiaokey.com/book/detail/12003108.html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关键词搜索：https://www.jiaokey.com/tag/全球化背景下的新媒体传播.html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