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高卢战记</w:t>
      </w:r>
    </w:p>
    <w:p>
      <w:r>
        <w:rPr>
          <w:rFonts w:ascii="宋体" w:hAnsi="宋体" w:eastAsia="宋体"/>
          <w:sz w:val="24"/>
        </w:rPr>
        <w:t>（罗马）尤斯·凯撒著；段旭蛟译；（古希腊）色诺芬著；楼琪译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高卢战记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（罗马）尤斯·凯撒著；段旭蛟译；（古希腊）色诺芬著；楼琪译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本书出售、求购地址：https://www.jiaokey.com/book/detail/12001284.html</w:t>
      </w:r>
    </w:p>
    <w:p>
      <w:r>
        <w:t>更多相关图书推荐：https://www.jiaokey.com</w:t>
      </w:r>
    </w:p>
    <w:p>
      <w:r>
        <w:t>（罗马）尤斯·凯撒著；段旭蛟译；（古希腊）色诺芬著；楼琪译 其他作品：https://www.jiaokey.com/tag/（罗马）尤斯·凯撒著；段旭蛟译；（古希腊）色诺芬著；楼琪译.html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关键词搜索：https://www.jiaokey.com/tag/高卢战记.html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