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R型离心热水泵基础及安装 JSJT-166</w:t>
      </w:r>
    </w:p>
    <w:p>
      <w:r>
        <w:rPr>
          <w:rFonts w:ascii="宋体" w:hAnsi="宋体" w:eastAsia="宋体"/>
          <w:sz w:val="24"/>
        </w:rPr>
        <w:t>能源部东北电力设计院主编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R型离心热水泵基础及安装 JSJT-166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能源部东北电力设计院主编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本书出售、求购地址：https://www.jiaokey.com/book/detail/12000380.html</w:t>
      </w:r>
    </w:p>
    <w:p>
      <w:r>
        <w:t>更多相关图书推荐：https://www.jiaokey.com</w:t>
      </w:r>
    </w:p>
    <w:p>
      <w:r>
        <w:t>能源部东北电力设计院主编 其他作品：https://www.jiaokey.com/tag/能源部东北电力设计院主编.html</w:t>
      </w:r>
    </w:p>
    <w:p>
      <w:r>
        <w:t>关键词搜索：https://www.jiaokey.com/tag/R型离心热水泵基础及安装 JSJT-166.html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