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刘伯承早期警卫营长  韦奚成</w:t>
      </w:r>
    </w:p>
    <w:p>
      <w:r>
        <w:rPr>
          <w:rFonts w:ascii="宋体" w:hAnsi="宋体" w:eastAsia="宋体"/>
          <w:sz w:val="24"/>
        </w:rPr>
        <w:t>周德贵，唐世叙编著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刘伯承早期警卫营长  韦奚成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周德贵，唐世叙编著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中共南川市委党史研究室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本书出售、求购地址：https://www.jiaokey.com/book/detail/11999429.html</w:t>
      </w:r>
    </w:p>
    <w:p>
      <w:r>
        <w:t>更多相关图书推荐：https://www.jiaokey.com</w:t>
      </w:r>
    </w:p>
    <w:p>
      <w:r>
        <w:t>周德贵，唐世叙编著 其他作品：https://www.jiaokey.com/tag/周德贵，唐世叙编著.html</w:t>
      </w:r>
    </w:p>
    <w:p>
      <w:r>
        <w:t>中共南川市委党史研究室 出版图书：https://www.jiaokey.com/tag/中共南川市委党史研究室.html</w:t>
      </w:r>
    </w:p>
    <w:p>
      <w:r>
        <w:t>关键词搜索：https://www.jiaokey.com/tag/刘伯承早期警卫营长  韦奚成.html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