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故训材料的鉴别与应用</w:t>
      </w:r>
    </w:p>
    <w:p>
      <w:r>
        <w:rPr>
          <w:rFonts w:ascii="宋体" w:hAnsi="宋体" w:eastAsia="宋体"/>
          <w:sz w:val="24"/>
        </w:rPr>
        <w:t>朱承平著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8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故训材料的鉴别与应用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广州:暨南大学出版社,2001.06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考据学(学科:研究地点:中国)考据学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本书出售、求购地址：https://www.jiaokey.com/book/detail/11998964.html</w:t>
      </w:r>
    </w:p>
    <w:p>
      <w:r>
        <w:t>更多相关图书推荐：https://www.jiaokey.com</w:t>
      </w:r>
    </w:p>
    <w:p>
      <w:r>
        <w:t>朱承平著 其他作品：https://www.jiaokey.com/tag/朱承平著.html</w:t>
      </w:r>
    </w:p>
    <w:p>
      <w:r>
        <w:t>广州:暨南大学出版社,2001.06 出版图书：https://www.jiaokey.com/tag/广州:暨南大学出版社,2001.06.html</w:t>
      </w:r>
    </w:p>
    <w:p>
      <w:r>
        <w:t>关键词搜索：https://www.jiaokey.com/tag/考据学(学科:研究地点:中国)考据学.html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