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孤子与辐射场的相互作用及对数型非线性介质中空间孤子族的理论研究</w:t>
      </w:r>
    </w:p>
    <w:p>
      <w:r>
        <w:rPr>
          <w:rFonts w:ascii="宋体" w:hAnsi="宋体" w:eastAsia="宋体"/>
          <w:sz w:val="24"/>
        </w:rPr>
        <w:t>卫青著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孤子与辐射场的相互作用及对数型非线性介质中空间孤子族的理论研究</w:t>
            </w:r>
          </w:p>
        </w:tc>
      </w:tr>
      <w:tr>
        <w:tc>
          <w:tcPr>
            <w:tcW w:type="dxa" w:w="4320"/>
          </w:tcPr>
          <w:p>
            <w:r>
              <w:t>作者</w:t>
            </w:r>
          </w:p>
        </w:tc>
        <w:tc>
          <w:tcPr>
            <w:tcW w:type="dxa" w:w="4320"/>
          </w:tcPr>
          <w:p>
            <w:r>
              <w:t>卫青著</w:t>
            </w:r>
          </w:p>
        </w:tc>
      </w:tr>
      <w:tr>
        <w:tc>
          <w:tcPr>
            <w:tcW w:type="dxa" w:w="4320"/>
          </w:tcPr>
          <w:p>
            <w:r>
              <w:t>出版社</w:t>
            </w:r>
          </w:p>
        </w:tc>
        <w:tc>
          <w:tcPr>
            <w:tcW w:type="dxa" w:w="4320"/>
          </w:tcPr>
          <w:p>
            <w:r>
              <w:t>上海：上海大学出版社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本书出售、求购地址：https://www.jiaokey.com/book/detail/11998665.html</w:t>
      </w:r>
    </w:p>
    <w:p>
      <w:r>
        <w:t>更多相关图书推荐：https://www.jiaokey.com</w:t>
      </w:r>
    </w:p>
    <w:p>
      <w:r>
        <w:t>卫青著 其他作品：https://www.jiaokey.com/tag/卫青著.html</w:t>
      </w:r>
    </w:p>
    <w:p>
      <w:r>
        <w:t>上海：上海大学出版社 出版图书：https://www.jiaokey.com/tag/上海：上海大学出版社.html</w:t>
      </w:r>
    </w:p>
    <w:p>
      <w:r>
        <w:t>关键词搜索：https://www.jiaokey.com/tag/孤子与辐射场的相互作用及对数型非线性介质中空间孤子族的理论研究.html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