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终结图像</w:t>
      </w:r>
    </w:p>
    <w:p>
      <w:r>
        <w:rPr>
          <w:rFonts w:ascii="宋体" w:hAnsi="宋体" w:eastAsia="宋体"/>
          <w:sz w:val="24"/>
        </w:rPr>
        <w:t>美国亚洲艺术与设计作协联盟（AADCD）编；蓝青译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美国亚洲艺术与设计作协联盟（AADCD）编；蓝青译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本书出售、求购地址：https://www.jiaokey.com/book/detail/11996661.html</w:t>
      </w:r>
    </w:p>
    <w:p>
      <w:r>
        <w:t>更多相关图书推荐：https://www.jiaokey.com</w:t>
      </w:r>
    </w:p>
    <w:p>
      <w:r>
        <w:t>美国亚洲艺术与设计作协联盟（AADCD）编；蓝青译 其他作品：https://www.jiaokey.com/tag/美国亚洲艺术与设计作协联盟（AADCD）编；蓝青译.html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关键词搜索：https://www.jiaokey.com/tag/终结图像.html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