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汽车品牌店设计  中英文本</w:t>
      </w:r>
    </w:p>
    <w:p>
      <w:r>
        <w:rPr>
          <w:rFonts w:ascii="宋体" w:hAnsi="宋体" w:eastAsia="宋体"/>
          <w:sz w:val="24"/>
        </w:rPr>
        <w:t>（德）克里斯蒂安·马夸特（Christian Marquart）撰文；（德）汉斯—乔里·埃施（Hans-Georg Esch）摄影 范连颖，赵欣译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汽车品牌店设计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（德）克里斯蒂安·马夸特（Christian Marquart）撰文；（德）汉斯—乔里·埃施（Hans-Georg Esch）摄影 范连颖，赵欣译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本书出售、求购地址：https://www.jiaokey.com/book/detail/11996627.html</w:t>
      </w:r>
    </w:p>
    <w:p>
      <w:r>
        <w:t>更多相关图书推荐：https://www.jiaokey.com</w:t>
      </w:r>
    </w:p>
    <w:p>
      <w:r>
        <w:t>（德）克里斯蒂安·马夸特（Christian Marquart）撰文；（德）汉斯—乔里·埃施（Hans-Georg Esch）摄影 范连颖，赵欣译 其他作品：https://www.jiaokey.com/tag/（德）克里斯蒂安·马夸特（Christian Marquart）撰文；（德）汉斯—乔里·埃施（Hans-Georg Esch）摄影 范连颖，赵欣译.html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关键词搜索：https://www.jiaokey.com/tag/汽车品牌店设计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