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饭店空间设计</w:t>
      </w:r>
    </w:p>
    <w:p>
      <w:r>
        <w:rPr>
          <w:rFonts w:ascii="宋体" w:hAnsi="宋体" w:eastAsia="宋体"/>
          <w:sz w:val="24"/>
        </w:rPr>
        <w:t>（美）艾琳娜·玛莎尔·摩瑞诺编著；吕坤，吕军译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（美）艾琳娜·玛莎尔·摩瑞诺编著；吕坤，吕军译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本书出售、求购地址：https://www.jiaokey.com/book/detail/11995945.html</w:t>
      </w:r>
    </w:p>
    <w:p>
      <w:r>
        <w:t>更多相关图书推荐：https://www.jiaokey.com</w:t>
      </w:r>
    </w:p>
    <w:p>
      <w:r>
        <w:t>（美）艾琳娜·玛莎尔·摩瑞诺编著；吕坤，吕军译 其他作品：https://www.jiaokey.com/tag/（美）艾琳娜·玛莎尔·摩瑞诺编著；吕坤，吕军译.html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关键词搜索：https://www.jiaokey.com/tag/饭店空间设计.html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