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苏联无线电元件  断路开关和转换开关手册</w:t>
      </w:r>
    </w:p>
    <w:p>
      <w:r>
        <w:rPr>
          <w:rFonts w:ascii="宋体" w:hAnsi="宋体" w:eastAsia="宋体"/>
          <w:sz w:val="24"/>
        </w:rPr>
        <w:t>第四机械工业部标准化室译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苏联无线电元件  断路开关和转换开关手册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本书出售、求购地址：https://www.jiaokey.com/book/detail/11995332.html</w:t>
      </w:r>
    </w:p>
    <w:p>
      <w:r>
        <w:t>更多相关图书推荐：https://www.jiaokey.com</w:t>
      </w:r>
    </w:p>
    <w:p>
      <w:r>
        <w:t>第四机械工业部标准化室译 其他作品：https://www.jiaokey.com/tag/第四机械工业部标准化室译.html</w:t>
      </w:r>
    </w:p>
    <w:p>
      <w:r>
        <w:t>关键词搜索：https://www.jiaokey.com/tag/苏联无线电元件  断路开关和转换开关手册.html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