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书名：简支下承桁梁桥在偏载作用下的变位、内力及自由振动计算</w:t>
      </w:r>
    </w:p>
    <w:p>
      <w:r>
        <w:t>作者：长沙铁道学院工程系钢桥振动研究小组编</w:t>
      </w:r>
    </w:p>
    <w:p>
      <w:r>
        <w:t>出版社：长沙铁道学院科技情报室</w:t>
      </w:r>
    </w:p>
    <w:p>
      <w:r>
        <w:t>出版日期：1976.05</w:t>
      </w:r>
    </w:p>
    <w:p>
      <w:r>
        <w:t>总页数：68</w:t>
      </w:r>
    </w:p>
    <w:p>
      <w:r>
        <w:t>更多请访问教客网: www.jiaokey.com</w:t>
      </w:r>
    </w:p>
    <w:p>
      <w:r>
        <w:t>简支下承桁梁桥在偏载作用下的变位、内力及自由振动计算 评论地址：https://www.jiaokey.com/book/detail/11995142.html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