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GDZ-2型中低频激光干涉测振仪技术总结</w:t>
      </w:r>
    </w:p>
    <w:p>
      <w:r>
        <w:rPr>
          <w:rFonts w:ascii="宋体" w:hAnsi="宋体" w:eastAsia="宋体"/>
          <w:sz w:val="24"/>
        </w:rPr>
        <w:t>浙江大学编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GDZ-2型中低频激光干涉测振仪技术总结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本书出售、求购地址：https://www.jiaokey.com/book/detail/11994723.html</w:t>
      </w:r>
    </w:p>
    <w:p>
      <w:r>
        <w:t>更多相关图书推荐：https://www.jiaokey.com</w:t>
      </w:r>
    </w:p>
    <w:p>
      <w:r>
        <w:t>浙江大学编 其他作品：https://www.jiaokey.com/tag/浙江大学编.html</w:t>
      </w:r>
    </w:p>
    <w:p>
      <w:r>
        <w:t>关键词搜索：https://www.jiaokey.com/tag/GDZ-2型中低频激光干涉测振仪技术总结.html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