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同位素和辐射技术在环境保护中的应用</w:t>
      </w:r>
    </w:p>
    <w:p>
      <w:r>
        <w:rPr>
          <w:rFonts w:ascii="宋体" w:hAnsi="宋体" w:eastAsia="宋体"/>
          <w:sz w:val="24"/>
        </w:rPr>
        <w:t>国际原子能机构编；伍庆昌，赵宏，任汉民等译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同位素和辐射技术在环境保护中的应用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国际原子能机构编；伍庆昌，赵宏，任汉民等译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本书出售、求购地址：https://www.jiaokey.com/book/detail/11994560.html</w:t>
      </w:r>
    </w:p>
    <w:p>
      <w:r>
        <w:t>更多相关图书推荐：https://www.jiaokey.com</w:t>
      </w:r>
    </w:p>
    <w:p>
      <w:r>
        <w:t>国际原子能机构编；伍庆昌，赵宏，任汉民等译 其他作品：https://www.jiaokey.com/tag/国际原子能机构编；伍庆昌，赵宏，任汉民等译.html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关键词搜索：https://www.jiaokey.com/tag/同位素和辐射技术在环境保护中的应用.html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