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香囊</w:t>
      </w:r>
    </w:p>
    <w:p>
      <w:r>
        <w:rPr>
          <w:rFonts w:ascii="宋体" w:hAnsi="宋体" w:eastAsia="宋体"/>
          <w:sz w:val="24"/>
        </w:rPr>
        <w:t>（日）渡边淳一著；熊淑娥，王一先，张婧译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（日）渡边淳一著；熊淑娥，王一先，张婧译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本书出售、求购地址：https://www.jiaokey.com/book/detail/11993208.html</w:t>
      </w:r>
    </w:p>
    <w:p>
      <w:r>
        <w:t>更多相关图书推荐：https://www.jiaokey.com</w:t>
      </w:r>
    </w:p>
    <w:p>
      <w:r>
        <w:t>（日）渡边淳一著；熊淑娥，王一先，张婧译 其他作品：https://www.jiaokey.com/tag/（日）渡边淳一著；熊淑娥，王一先，张婧译.html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关键词搜索：https://www.jiaokey.com/tag/香囊.html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