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卡尔·波普</w:t>
      </w:r>
    </w:p>
    <w:p>
      <w:r>
        <w:rPr>
          <w:rFonts w:ascii="宋体" w:hAnsi="宋体" w:eastAsia="宋体"/>
          <w:sz w:val="24"/>
        </w:rPr>
        <w:t>（法）让·博杜安（Jean Baudouin）著；吕一民，张战物译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卡尔·波普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（法）让·博杜安（Jean Baudouin）著；吕一民，张战物译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本书出售、求购地址：https://www.jiaokey.com/book/detail/11993055.html</w:t>
      </w:r>
    </w:p>
    <w:p>
      <w:r>
        <w:t>更多相关图书推荐：https://www.jiaokey.com</w:t>
      </w:r>
    </w:p>
    <w:p>
      <w:r>
        <w:t>（法）让·博杜安（Jean Baudouin）著；吕一民，张战物译 其他作品：https://www.jiaokey.com/tag/（法）让·博杜安（Jean Baudouin）著；吕一民，张战物译.html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关键词搜索：https://www.jiaokey.com/tag/卡尔·波普.html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