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加拿大地方政府  第6版</w:t>
      </w:r>
    </w:p>
    <w:p>
      <w:r>
        <w:rPr>
          <w:rFonts w:ascii="宋体" w:hAnsi="宋体" w:eastAsia="宋体"/>
          <w:sz w:val="24"/>
        </w:rPr>
        <w:t>（加）理查德·廷德尔（C.Richard Tindal），（加）苏珊·诺布斯·廷德尔（Susan Nobes Tindal）著；于秀明，邓璇译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加拿大地方政府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（加）理查德·廷德尔（C.Richard Tindal），（加）苏珊·诺布斯·廷德尔（Susan Nobes Tindal）著；于秀明，邓璇译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本书出售、求购地址：https://www.jiaokey.com/book/detail/11992847.html</w:t>
      </w:r>
    </w:p>
    <w:p>
      <w:r>
        <w:t>更多相关图书推荐：https://www.jiaokey.com</w:t>
      </w:r>
    </w:p>
    <w:p>
      <w:r>
        <w:t>（加）理查德·廷德尔（C.Richard Tindal），（加）苏珊·诺布斯·廷德尔（Susan Nobes Tindal）著；于秀明，邓璇译 其他作品：https://www.jiaokey.com/tag/（加）理查德·廷德尔（C.Richard Tindal），（加）苏珊·诺布斯·廷德尔（Susan Nobes Tindal）著；于秀明，邓璇译.html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关键词搜索：https://www.jiaokey.com/tag/加拿大地方政府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