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杨贤江与余姚诚意学堂</w:t>
      </w:r>
    </w:p>
    <w:p>
      <w:r>
        <w:rPr>
          <w:rFonts w:ascii="宋体" w:hAnsi="宋体" w:eastAsia="宋体"/>
          <w:sz w:val="24"/>
        </w:rPr>
        <w:t>陶尧土，潘巨良，沈建云主编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杨贤江与余姚诚意学堂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陶尧土，潘巨良，沈建云主编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杨贤江(学科:生平事迹年代:1909～1911)杨贤江小学(地点:余姚市)小学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本书出售、求购地址：https://www.jiaokey.com/book/detail/11992245.html</w:t>
      </w:r>
    </w:p>
    <w:p>
      <w:r>
        <w:t>更多相关图书推荐：https://www.jiaokey.com</w:t>
      </w:r>
    </w:p>
    <w:p>
      <w:r>
        <w:t>陶尧土，潘巨良，沈建云主编 其他作品：https://www.jiaokey.com/tag/陶尧土，潘巨良，沈建云主编.html</w:t>
      </w:r>
    </w:p>
    <w:p>
      <w:r>
        <w:t>北京:光明日报出版社,2005.04 出版图书：https://www.jiaokey.com/tag/北京:光明日报出版社,2005.04.html</w:t>
      </w:r>
    </w:p>
    <w:p>
      <w:r>
        <w:t>关键词搜索：https://www.jiaokey.com/tag/杨贤江(学科:生平事迹年代:1909～1911)杨贤江小学(地点:余姚市)小学.html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