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书名：上古至高昌汗国时期文学  上古至十四世纪</w:t>
      </w:r>
    </w:p>
    <w:p>
      <w:r>
        <w:t>作者：赵国栋，刘宾编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总页数：296</w:t>
      </w:r>
    </w:p>
    <w:p>
      <w:r>
        <w:t>更多请访问教客网: www.jiaokey.com</w:t>
      </w:r>
    </w:p>
    <w:p>
      <w:r>
        <w:t>上古至高昌汗国时期文学  上古至十四世纪 评论地址：https://www.jiaokey.com/book/detail/11991815.html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