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书名：战胜双重残疾  补偿盲聋缺陷的途径</w:t>
      </w:r>
    </w:p>
    <w:p>
      <w:r>
        <w:t>作者：黄加尼，沈家英编著</w:t>
      </w:r>
    </w:p>
    <w:p>
      <w:r>
        <w:t>出版社：北京：华夏出版社</w:t>
      </w:r>
    </w:p>
    <w:p>
      <w:r>
        <w:t>出版日期：1996.06</w:t>
      </w:r>
    </w:p>
    <w:p>
      <w:r>
        <w:t>总页数：102</w:t>
      </w:r>
    </w:p>
    <w:p>
      <w:r>
        <w:t>更多请访问教客网: www.jiaokey.com</w:t>
      </w:r>
    </w:p>
    <w:p>
      <w:r>
        <w:t>战胜双重残疾  补偿盲聋缺陷的途径 评论地址：https://www.jiaokey.com/book/detail/11989628.html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