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书名：消费升级  重庆全面建设小康社会的强力引擎</w:t>
      </w:r>
    </w:p>
    <w:p>
      <w:r>
        <w:t>作者：胡际权编著</w:t>
      </w:r>
    </w:p>
    <w:p>
      <w:r>
        <w:t>出版社：重庆：重庆出版社</w:t>
      </w:r>
    </w:p>
    <w:p>
      <w:r>
        <w:t>出版日期：2003.03</w:t>
      </w:r>
    </w:p>
    <w:p>
      <w:r>
        <w:t>总页数：178</w:t>
      </w:r>
    </w:p>
    <w:p>
      <w:r>
        <w:t>更多请访问教客网: www.jiaokey.com</w:t>
      </w:r>
    </w:p>
    <w:p>
      <w:r>
        <w:t>消费升级  重庆全面建设小康社会的强力引擎 评论地址：https://www.jiaokey.com/book/detail/11989594.html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