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全面小康、制度文明与党的建设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全面小康、制度文明与党的建设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本书出售、求购地址：https://www.jiaokey.com/book/detail/11988626.html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关键词搜索：https://www.jiaokey.com/tag/全面小康、制度文明与党的建设.html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