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认知无线电技术</w:t>
      </w:r>
    </w:p>
    <w:p>
      <w:r>
        <w:rPr>
          <w:rFonts w:ascii="宋体" w:hAnsi="宋体" w:eastAsia="宋体"/>
          <w:sz w:val="24"/>
        </w:rPr>
        <w:t>（美）BRUCEA.FETTE等著；赵知劲，郑仕链，尚俊娜译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（美）BRUCEA.FETTE等著；赵知劲，郑仕链，尚俊娜译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本书出售、求购地址：https://www.jiaokey.com/book/detail/11986383.html</w:t>
      </w:r>
    </w:p>
    <w:p>
      <w:r>
        <w:t>更多相关图书推荐：https://www.jiaokey.com</w:t>
      </w:r>
    </w:p>
    <w:p>
      <w:r>
        <w:t>（美）BRUCEA.FETTE等著；赵知劲，郑仕链，尚俊娜译 其他作品：https://www.jiaokey.com/tag/（美）BRUCEA.FETTE等著；赵知劲，郑仕链，尚俊娜译.html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关键词搜索：https://www.jiaokey.com/tag/认知无线电技术.html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