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永恒的虹影</w:t>
      </w:r>
    </w:p>
    <w:p>
      <w:r>
        <w:rPr>
          <w:rFonts w:ascii="宋体" w:hAnsi="宋体" w:eastAsia="宋体"/>
          <w:sz w:val="24"/>
        </w:rPr>
        <w:t>林雁著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永恒的虹影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雪兰莪加影牛骨头山殉难烈士家属委员会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本书出售、求购地址：https://www.jiaokey.com/book/detail/11984356.html</w:t>
      </w:r>
    </w:p>
    <w:p>
      <w:r>
        <w:t>更多相关图书推荐：https://www.jiaokey.com</w:t>
      </w:r>
    </w:p>
    <w:p>
      <w:r>
        <w:t>林雁著 其他作品：https://www.jiaokey.com/tag/林雁著.html</w:t>
      </w:r>
    </w:p>
    <w:p>
      <w:r>
        <w:t>雪兰莪加影牛骨头山殉难烈士家属委员会 出版图书：https://www.jiaokey.com/tag/雪兰莪加影牛骨头山殉难烈士家属委员会.html</w:t>
      </w:r>
    </w:p>
    <w:p>
      <w:r>
        <w:t>关键词搜索：https://www.jiaokey.com/tag/永恒的虹影.html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