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微型计算机原理与接口技术应用</w:t>
      </w:r>
    </w:p>
    <w:p>
      <w:r>
        <w:rPr>
          <w:rFonts w:ascii="宋体" w:hAnsi="宋体" w:eastAsia="宋体"/>
          <w:sz w:val="24"/>
        </w:rPr>
        <w:t>陈光军主编；刘贞德，张元国，郑建军，杨英洁，周建梁副主编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陈光军主编；刘贞德，张元国，郑建军，杨英洁，周建梁副主编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本书出售、求购地址：https://www.jiaokey.com/book/detail/11984162.html</w:t>
      </w:r>
    </w:p>
    <w:p>
      <w:r>
        <w:t>更多相关图书推荐：https://www.jiaokey.com</w:t>
      </w:r>
    </w:p>
    <w:p>
      <w:r>
        <w:t>陈光军主编；刘贞德，张元国，郑建军，杨英洁，周建梁副主编 其他作品：https://www.jiaokey.com/tag/陈光军主编；刘贞德，张元国，郑建军，杨英洁，周建梁副主编.html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关键词搜索：https://www.jiaokey.com/tag/微型计算机原理与接口技术应用.html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