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飞机低空突防航路规划技术</w:t>
      </w:r>
    </w:p>
    <w:p>
      <w:r>
        <w:rPr>
          <w:rFonts w:ascii="宋体" w:hAnsi="宋体" w:eastAsia="宋体"/>
          <w:sz w:val="24"/>
        </w:rPr>
        <w:t>范洪达  马向玲  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飞机低空突防航路规划技术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范洪达  马向玲  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本书出售、求购地址：https://www.jiaokey.com/book/detail/11984015.html</w:t>
      </w:r>
    </w:p>
    <w:p>
      <w:r>
        <w:t>更多相关图书推荐：https://www.jiaokey.com</w:t>
      </w:r>
    </w:p>
    <w:p>
      <w:r>
        <w:t>范洪达  马向玲  叶文编著 其他作品：https://www.jiaokey.com/tag/范洪达  马向玲  叶文编著.html</w:t>
      </w:r>
    </w:p>
    <w:p>
      <w:r>
        <w:t>关键词搜索：https://www.jiaokey.com/tag/飞机低空突防航路规划技术.html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