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  第2版</w:t>
      </w:r>
    </w:p>
    <w:p>
      <w:r>
        <w:rPr>
          <w:rFonts w:ascii="宋体" w:hAnsi="宋体" w:eastAsia="宋体"/>
          <w:sz w:val="24"/>
        </w:rPr>
        <w:t>吴松林，吴传志主编；伍度志，杨秀文；林琼，许川容编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吴松林，吴传志主编；伍度志，杨秀文；林琼，许川容编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本书出售、求购地址：https://www.jiaokey.com/book/detail/11983563.html</w:t>
      </w:r>
    </w:p>
    <w:p>
      <w:r>
        <w:t>更多相关图书推荐：https://www.jiaokey.com</w:t>
      </w:r>
    </w:p>
    <w:p>
      <w:r>
        <w:t>吴松林，吴传志主编；伍度志，杨秀文；林琼，许川容编 其他作品：https://www.jiaokey.com/tag/吴松林，吴传志主编；伍度志，杨秀文；林琼，许川容编.html</w:t>
      </w:r>
    </w:p>
    <w:p>
      <w:r>
        <w:t>重庆市：重庆大学出版社 出版图书：https://www.jiaokey.com/tag/重庆市：重庆大学出版社.html</w:t>
      </w:r>
    </w:p>
    <w:p>
      <w:r>
        <w:t>关键词搜索：https://www.jiaokey.com/tag/应用概率统计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