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中国知识产权制度评价与立法建议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中国知识产权制度评价与立法建议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本书出售、求购地址：https://www.jiaokey.com/book/detail/11983223.html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关键词搜索：https://www.jiaokey.com/tag/中国知识产权制度评价与立法建议.html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