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</w:t>
      </w:r>
    </w:p>
    <w:p>
      <w:r>
        <w:rPr>
          <w:rFonts w:ascii="宋体" w:hAnsi="宋体" w:eastAsia="宋体"/>
          <w:sz w:val="24"/>
        </w:rPr>
        <w:t>张焱宏，张娜，高霁月编；《全球最美的100个地方》编委会编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张焱宏，张娜，高霁月编；《全球最美的100个地方》编委会编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本书出售、求购地址：https://www.jiaokey.com/book/detail/11982164.html</w:t>
      </w:r>
    </w:p>
    <w:p>
      <w:r>
        <w:t>更多相关图书推荐：https://www.jiaokey.com</w:t>
      </w:r>
    </w:p>
    <w:p>
      <w:r>
        <w:t>张焱宏，张娜，高霁月编；《全球最美的100个地方》编委会编 其他作品：https://www.jiaokey.com/tag/张焱宏，张娜，高霁月编；《全球最美的100个地方》编委会编.html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关键词搜索：https://www.jiaokey.com/tag/全球最美的100个地方.html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