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胃肠道系统</w:t>
      </w:r>
    </w:p>
    <w:p>
      <w:r>
        <w:rPr>
          <w:rFonts w:ascii="宋体" w:hAnsi="宋体" w:eastAsia="宋体"/>
          <w:sz w:val="24"/>
        </w:rPr>
        <w:t>（英）梅勒妮·莎拉·朗（Melanie Sarah Long），（英）伊丽莎白·切舍尔原著；上海交通大学医学院翻译组译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（英）梅勒妮·莎拉·朗（Melanie Sarah Long），（英）伊丽莎白·切舍尔原著；上海交通大学医学院翻译组译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本书出售、求购地址：https://www.jiaokey.com/book/detail/11981787.html</w:t>
      </w:r>
    </w:p>
    <w:p>
      <w:r>
        <w:t>更多相关图书推荐：https://www.jiaokey.com</w:t>
      </w:r>
    </w:p>
    <w:p>
      <w:r>
        <w:t>（英）梅勒妮·莎拉·朗（Melanie Sarah Long），（英）伊丽莎白·切舍尔原著；上海交通大学医学院翻译组译 其他作品：https://www.jiaokey.com/tag/（英）梅勒妮·莎拉·朗（Melanie Sarah Long），（英）伊丽莎白·切舍尔原著；上海交通大学医学院翻译组译.html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关键词搜索：https://www.jiaokey.com/tag/胃肠道系统.html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